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0" w:after="9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Отчет</w:t>
      </w:r>
    </w:p>
    <w:p>
      <w:pPr>
        <w:spacing w:before="90" w:after="9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 о проведении мероприятий, посвященных 9 мая в  младшей группе.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День Победы 9 мая остаётся в России самым трогательным, самым душевным праздником и славной датой уже не одно десятилетие. Никакие другие праздники не смогут сравниться с ним. 9 мая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День Победы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честь такого Великого праздника мы с ребятишками: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Провели беседу о Дне Победы;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Рассматривали иллюстрации, открытки военной тематики.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Разучили физкультурную минутку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военные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стихотворений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Играли в подвижную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Самолеты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Слушали песню о Дне Победы;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Рисовали праздничный салют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auto" w:val="clear"/>
        </w:rPr>
        <w:t xml:space="preserve">нетрадиционным приёмам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auto" w:val="clear"/>
        </w:rPr>
      </w:pP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Для создания праздничного настроения оформлена развивающая среда в группе. В уголке для родителей подготовлена папка-передвижка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Глазами художников! Никто не забыт и ничто не забыто!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оформили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плакат по  теме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День победы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  <w:t xml:space="preserve">Все проведённые нами мероприятия помогают воспитывать детей в духе патриотизма, любви к Родине, сохранять в наших душах память о героях Великой Отечественной войны и их бессмертных подвигах.</w:t>
      </w: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Воспитатель Козырева Л.М.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