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23" w:rsidRDefault="00222523" w:rsidP="00222523">
      <w:pPr>
        <w:pStyle w:val="a6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Памятка для родителей</w:t>
      </w:r>
    </w:p>
    <w:p w:rsidR="00222523" w:rsidRDefault="00222523" w:rsidP="00222523">
      <w:pPr>
        <w:pStyle w:val="a6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по профилактике правонарушений</w:t>
      </w:r>
    </w:p>
    <w:p w:rsidR="00222523" w:rsidRDefault="00222523" w:rsidP="00222523">
      <w:pPr>
        <w:pStyle w:val="a6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принимайте активное участие в жизни семьи, создавайте семейные традиции, организовывайте совместную деятельность с ребенком;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находить время, чтобы поговорить с ребенком;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интересуйтесь проблемами ребенка, вникайте во все возникающие в его жизни сложности;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помогайте развивать у ребенка умения и таланты;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действуйте без нажима на ребенка, помогая ему тем самым самостоятельно принимать решения;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имейте представление о различных этапах в жизни ребенка;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уважайте право ребенка на собственное мнение;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уважением относитесь ко всем членам семьи, в том числе и к ребенку;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меньше совершать ошибок, а если совершили их, то признайте их и исправьте;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учитесь смотреть на жизнь глазами ребенка;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доверяйте всем членам семьи, в том числе и ребенку;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контролируйте ребенка, интересуйтесь, чем он занят в свободное время, с кем общается, что смотрит, чем увлекается;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ведите здоровый образ жизни вместе с ребенком;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бойтесь обращаться за помощью к специалистам по вопросам воспитания ребенка;</w:t>
      </w:r>
    </w:p>
    <w:p w:rsidR="00222523" w:rsidRDefault="00222523" w:rsidP="00222523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боритесь не с ребенком, а с проблемой</w:t>
      </w:r>
      <w:r>
        <w:rPr>
          <w:color w:val="000000"/>
          <w:sz w:val="30"/>
          <w:szCs w:val="30"/>
        </w:rPr>
        <w:t>;</w:t>
      </w:r>
    </w:p>
    <w:p w:rsidR="00222523" w:rsidRDefault="00222523" w:rsidP="00222523">
      <w:pPr>
        <w:pStyle w:val="a6"/>
        <w:shd w:val="clear" w:color="auto" w:fill="FFFFFF"/>
        <w:spacing w:line="360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009775" cy="1466850"/>
            <wp:effectExtent l="19050" t="0" r="9525" b="0"/>
            <wp:docPr id="1" name="Рисунок 1" descr="http://xn--h1aazeq.xn--d1acj3b/images/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azeq.xn--d1acj3b/images/sem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73" w:rsidRDefault="00222523" w:rsidP="00222523">
      <w:pPr>
        <w:pStyle w:val="a6"/>
        <w:shd w:val="clear" w:color="auto" w:fill="FFFFFF"/>
        <w:jc w:val="right"/>
      </w:pPr>
      <w:r>
        <w:rPr>
          <w:color w:val="000000"/>
          <w:sz w:val="20"/>
          <w:szCs w:val="20"/>
        </w:rPr>
        <w:t xml:space="preserve">Памятку подготовила </w:t>
      </w:r>
      <w:proofErr w:type="spellStart"/>
      <w:r>
        <w:rPr>
          <w:color w:val="000000"/>
          <w:sz w:val="20"/>
          <w:szCs w:val="20"/>
        </w:rPr>
        <w:t>вописталь</w:t>
      </w:r>
      <w:proofErr w:type="spellEnd"/>
      <w:r>
        <w:rPr>
          <w:color w:val="000000"/>
          <w:sz w:val="20"/>
          <w:szCs w:val="20"/>
        </w:rPr>
        <w:t xml:space="preserve"> Козырева Л.М.</w:t>
      </w:r>
    </w:p>
    <w:sectPr w:rsidR="00DE7C73" w:rsidSect="00DE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5E3D"/>
    <w:multiLevelType w:val="multilevel"/>
    <w:tmpl w:val="89FA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23"/>
    <w:rsid w:val="000E6E58"/>
    <w:rsid w:val="00140A55"/>
    <w:rsid w:val="001E728D"/>
    <w:rsid w:val="00222523"/>
    <w:rsid w:val="00506CFB"/>
    <w:rsid w:val="005A3AB5"/>
    <w:rsid w:val="00631E4C"/>
    <w:rsid w:val="00900EF2"/>
    <w:rsid w:val="00B52C97"/>
    <w:rsid w:val="00C7012D"/>
    <w:rsid w:val="00DA5E34"/>
    <w:rsid w:val="00DE7C73"/>
    <w:rsid w:val="00F9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4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31E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222523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52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2019-09-19T11:49:00Z</dcterms:created>
  <dcterms:modified xsi:type="dcterms:W3CDTF">2019-09-19T11:50:00Z</dcterms:modified>
</cp:coreProperties>
</file>